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AE19" w14:textId="77777777" w:rsidR="00846A53" w:rsidRPr="00846A53" w:rsidRDefault="00846A53" w:rsidP="00846A53">
      <w:pPr>
        <w:pStyle w:val="paragraph"/>
        <w:spacing w:before="0" w:beforeAutospacing="0" w:after="0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Oxidative Stress + Total Tox Email Script</w:t>
      </w:r>
      <w:r w:rsidRPr="00846A53">
        <w:rPr>
          <w:rStyle w:val="eop"/>
          <w:rFonts w:ascii="Calibri" w:hAnsi="Calibri" w:cs="Calibri"/>
          <w:color w:val="000000" w:themeColor="text1"/>
          <w:sz w:val="40"/>
          <w:szCs w:val="40"/>
        </w:rPr>
        <w:t> </w:t>
      </w:r>
    </w:p>
    <w:p w14:paraId="554FC09C" w14:textId="77777777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6F9CFE1B" w14:textId="1994C4EB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Subject: What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 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exactly affects our aging?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74CD3F0D" w14:textId="00F76A61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We’ve all heard the term </w:t>
      </w:r>
      <w:r w:rsidRPr="00846A53">
        <w:rPr>
          <w:rStyle w:val="normaltextrun"/>
          <w:rFonts w:ascii="inherit" w:hAnsi="inherit" w:cs="Segoe UI"/>
          <w:i/>
          <w:iCs/>
          <w:color w:val="000000" w:themeColor="text1"/>
        </w:rPr>
        <w:t>longevity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 or </w:t>
      </w:r>
      <w:r w:rsidRPr="00846A53">
        <w:rPr>
          <w:rStyle w:val="normaltextrun"/>
          <w:rFonts w:ascii="inherit" w:hAnsi="inherit" w:cs="Segoe UI"/>
          <w:i/>
          <w:iCs/>
          <w:color w:val="000000" w:themeColor="text1"/>
        </w:rPr>
        <w:t>anti-aging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, but what 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exactly 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accelerates our aging, and how do we fight it? The truth i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s 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that oxidative stress plays a major role in aging, and things like poor diet, toxic exposure, genetics, and more can fuel oxidative stress. 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00F8CF7C" w14:textId="78AA5AA9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These factors are incredibly common in our everyday lives, which is why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 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I highly recommend oxidative stress and toxic burden to many of my clients.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643C81F7" w14:textId="1FBF2EB6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inherit" w:hAnsi="inherit" w:cs="Segoe UI"/>
          <w:b/>
          <w:bCs/>
          <w:color w:val="000000" w:themeColor="text1"/>
        </w:rPr>
        <w:t>Why Measure Oxidative Stress?</w:t>
      </w:r>
      <w:r w:rsidRPr="00846A53">
        <w:rPr>
          <w:rStyle w:val="eop"/>
          <w:rFonts w:ascii="inherit" w:hAnsi="inherit" w:cs="Segoe UI"/>
          <w:color w:val="000000" w:themeColor="text1"/>
        </w:rPr>
        <w:t> </w:t>
      </w:r>
    </w:p>
    <w:p w14:paraId="0052CA3C" w14:textId="0A5BC306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Oxidative stress occurs when there’s an imbalance between free radical production and your body’s ability to counteract its harmful effects through antioxidants. 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03251526" w14:textId="77777777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The consequences of unchecked oxidative stress include accelerated aging, inflammation, and a higher risk of chronic diseases.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40A912DF" w14:textId="77777777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inherit" w:hAnsi="inherit" w:cs="Segoe UI"/>
          <w:b/>
          <w:bCs/>
          <w:color w:val="000000" w:themeColor="text1"/>
        </w:rPr>
        <w:t>Why Measure Your Total Toxic Burden?</w:t>
      </w:r>
      <w:r w:rsidRPr="00846A53">
        <w:rPr>
          <w:rStyle w:val="eop"/>
          <w:rFonts w:ascii="inherit" w:hAnsi="inherit" w:cs="Segoe UI"/>
          <w:color w:val="000000" w:themeColor="text1"/>
        </w:rPr>
        <w:t> </w:t>
      </w:r>
    </w:p>
    <w:p w14:paraId="3145C27A" w14:textId="77777777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Every day, we're exposed to a myriad of toxins without even knowing it. From the food we eat to the air we breathe, these substances can accumulate in our bodies, causing a range of health issues. 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5C429531" w14:textId="77777777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Measuring your total toxic burden gives us the data we need to create a personalized protocol to detox your body from these harmful substances.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01624E99" w14:textId="0F5A59F9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inherit" w:hAnsi="inherit" w:cs="Segoe UI"/>
          <w:b/>
          <w:bCs/>
          <w:color w:val="000000" w:themeColor="text1"/>
        </w:rPr>
        <w:t>Combin</w:t>
      </w:r>
      <w:r w:rsidRPr="00846A53">
        <w:rPr>
          <w:rStyle w:val="normaltextrun"/>
          <w:rFonts w:ascii="inherit" w:hAnsi="inherit" w:cs="Segoe UI"/>
          <w:b/>
          <w:bCs/>
          <w:color w:val="000000" w:themeColor="text1"/>
        </w:rPr>
        <w:t xml:space="preserve">e </w:t>
      </w:r>
      <w:r w:rsidRPr="00846A53">
        <w:rPr>
          <w:rStyle w:val="normaltextrun"/>
          <w:rFonts w:ascii="inherit" w:hAnsi="inherit" w:cs="Segoe UI"/>
          <w:b/>
          <w:bCs/>
          <w:color w:val="000000" w:themeColor="text1"/>
        </w:rPr>
        <w:t xml:space="preserve">Two Advanced Tests for Rich </w:t>
      </w:r>
      <w:proofErr w:type="gramStart"/>
      <w:r w:rsidRPr="00846A53">
        <w:rPr>
          <w:rStyle w:val="normaltextrun"/>
          <w:rFonts w:ascii="inherit" w:hAnsi="inherit" w:cs="Segoe UI"/>
          <w:b/>
          <w:bCs/>
          <w:color w:val="000000" w:themeColor="text1"/>
        </w:rPr>
        <w:t>Insights:</w:t>
      </w:r>
      <w:r w:rsidRPr="00846A53">
        <w:rPr>
          <w:rStyle w:val="normaltextrun"/>
          <w:rFonts w:ascii="inherit" w:hAnsi="inherit" w:cs="Segoe UI"/>
          <w:b/>
          <w:bCs/>
          <w:strike/>
          <w:color w:val="000000" w:themeColor="text1"/>
        </w:rPr>
        <w:t>:</w:t>
      </w:r>
      <w:proofErr w:type="gramEnd"/>
      <w:r w:rsidRPr="00846A53">
        <w:rPr>
          <w:rStyle w:val="eop"/>
          <w:rFonts w:ascii="inherit" w:hAnsi="inherit" w:cs="Segoe UI"/>
          <w:color w:val="000000" w:themeColor="text1"/>
        </w:rPr>
        <w:t> </w:t>
      </w:r>
    </w:p>
    <w:p w14:paraId="1C8C2D8C" w14:textId="09A841B1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inherit" w:hAnsi="inherit" w:cs="Segoe UI"/>
          <w:b/>
          <w:bCs/>
          <w:color w:val="000000" w:themeColor="text1"/>
        </w:rPr>
        <w:t>Oxidative Stress Profile: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 This test assesses 16 oxidative damage markers to your DNA, RNA, protein, lipids, and 32 genetic variants that can significantly impact your oxidative stress response</w:t>
      </w:r>
      <w:r w:rsidRPr="00846A53">
        <w:rPr>
          <w:rStyle w:val="normaltextrun"/>
          <w:rFonts w:ascii="var(--editor-font-family)" w:hAnsi="var(--editor-font-family)" w:cs="Segoe UI"/>
          <w:strike/>
          <w:color w:val="000000" w:themeColor="text1"/>
        </w:rPr>
        <w:t>.</w:t>
      </w:r>
    </w:p>
    <w:p w14:paraId="48BC195B" w14:textId="77777777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inherit" w:hAnsi="inherit" w:cs="Segoe UI"/>
          <w:b/>
          <w:bCs/>
          <w:color w:val="000000" w:themeColor="text1"/>
        </w:rPr>
        <w:t>Total Tox Burden Test: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 This comprehensive test screens for a wide array of environmental toxins, including heavy metals, pollutants, and industrial chemicals. 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732590CF" w14:textId="16ECD97A" w:rsidR="00846A53" w:rsidRPr="00846A53" w:rsidRDefault="00846A53" w:rsidP="00846A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inherit" w:hAnsi="inherit" w:cs="Segoe UI"/>
          <w:color w:val="000000" w:themeColor="text1"/>
        </w:rPr>
        <w:t>Combining the Oxidative Stress Profile with the Total Tox Burden offers an in-depth snapshot of how genetics and toxic exposure could be accelerating your oxidative damage. </w:t>
      </w:r>
      <w:r w:rsidRPr="00846A53">
        <w:rPr>
          <w:rStyle w:val="eop"/>
          <w:rFonts w:ascii="inherit" w:hAnsi="inherit" w:cs="Segoe UI"/>
          <w:color w:val="000000" w:themeColor="text1"/>
        </w:rPr>
        <w:t> </w:t>
      </w:r>
    </w:p>
    <w:p w14:paraId="03314825" w14:textId="77777777" w:rsidR="00846A53" w:rsidRPr="00846A53" w:rsidRDefault="00846A53" w:rsidP="00846A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scxw32850239"/>
          <w:rFonts w:ascii="Calibri" w:hAnsi="Calibri" w:cs="Calibri"/>
          <w:color w:val="000000" w:themeColor="text1"/>
        </w:rPr>
        <w:t> </w:t>
      </w:r>
      <w:r w:rsidRPr="00846A53">
        <w:rPr>
          <w:rFonts w:ascii="Calibri" w:hAnsi="Calibri" w:cs="Calibri"/>
          <w:color w:val="000000" w:themeColor="text1"/>
        </w:rPr>
        <w:br/>
      </w:r>
      <w:r w:rsidRPr="00846A53">
        <w:rPr>
          <w:rStyle w:val="normaltextrun"/>
          <w:rFonts w:ascii="inherit" w:hAnsi="inherit" w:cs="Segoe UI"/>
          <w:color w:val="000000" w:themeColor="text1"/>
        </w:rPr>
        <w:t>Environmental exposure to toxins, heavy metals, pollutants, and industrial chemicals can trigger oxidative stress by catalyzing ROS production, promoting free radical production, depleting antioxidants, and restricting their protective functions. </w:t>
      </w:r>
      <w:r w:rsidRPr="00846A53">
        <w:rPr>
          <w:rStyle w:val="eop"/>
          <w:rFonts w:ascii="inherit" w:hAnsi="inherit" w:cs="Segoe UI"/>
          <w:color w:val="000000" w:themeColor="text1"/>
        </w:rPr>
        <w:t> </w:t>
      </w:r>
    </w:p>
    <w:p w14:paraId="60FE01B9" w14:textId="67DE3482" w:rsidR="00846A53" w:rsidRPr="00846A53" w:rsidRDefault="00846A53" w:rsidP="00846A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scxw32850239"/>
          <w:rFonts w:ascii="Calibri" w:hAnsi="Calibri" w:cs="Calibri"/>
          <w:color w:val="000000" w:themeColor="text1"/>
        </w:rPr>
        <w:lastRenderedPageBreak/>
        <w:t> </w:t>
      </w:r>
      <w:r w:rsidRPr="00846A53">
        <w:rPr>
          <w:rFonts w:ascii="Calibri" w:hAnsi="Calibri" w:cs="Calibri"/>
          <w:color w:val="000000" w:themeColor="text1"/>
        </w:rPr>
        <w:br/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 </w:t>
      </w:r>
    </w:p>
    <w:p w14:paraId="0B9508C7" w14:textId="2EB8C828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Remember, knowledge is power—especially when it comes to your health. By uncovering and addressing oxidative stress and your total toxic burden, you're taking a proactive step towards a healthier, more vibrant you. If you're ready to turn the page on your health and longevity,</w:t>
      </w:r>
      <w:r w:rsidRPr="00846A53">
        <w:rPr>
          <w:rStyle w:val="normaltextrun"/>
          <w:rFonts w:ascii="var(--editor-font-family)" w:hAnsi="var(--editor-font-family)" w:cs="Segoe UI"/>
          <w:strike/>
          <w:color w:val="000000" w:themeColor="text1"/>
        </w:rPr>
        <w:t xml:space="preserve"> 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please visit our shop [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  <w:shd w:val="clear" w:color="auto" w:fill="FEF2D6"/>
        </w:rPr>
        <w:t>SHOP LINK</w:t>
      </w: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].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6F7E635A" w14:textId="77777777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5EB66237" w14:textId="77777777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Wishing </w:t>
      </w:r>
      <w:proofErr w:type="spellStart"/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you</w:t>
      </w:r>
      <w:proofErr w:type="spellEnd"/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 xml:space="preserve"> health and happiness,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15E2AED3" w14:textId="77777777" w:rsidR="00846A53" w:rsidRPr="00846A53" w:rsidRDefault="00846A53" w:rsidP="00846A53">
      <w:pPr>
        <w:pStyle w:val="paragraph"/>
        <w:spacing w:before="0" w:beforeAutospacing="0"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46A53">
        <w:rPr>
          <w:rStyle w:val="normaltextrun"/>
          <w:rFonts w:ascii="var(--editor-font-family)" w:hAnsi="var(--editor-font-family)" w:cs="Segoe UI"/>
          <w:color w:val="000000" w:themeColor="text1"/>
        </w:rPr>
        <w:t>[Provider’s name]</w:t>
      </w:r>
      <w:r w:rsidRPr="00846A53">
        <w:rPr>
          <w:rStyle w:val="eop"/>
          <w:rFonts w:ascii="var(--editor-font-family)" w:hAnsi="var(--editor-font-family)" w:cs="Segoe UI"/>
          <w:color w:val="000000" w:themeColor="text1"/>
        </w:rPr>
        <w:t> </w:t>
      </w:r>
    </w:p>
    <w:p w14:paraId="7A4B65B1" w14:textId="77777777" w:rsidR="006133D6" w:rsidRDefault="006133D6" w:rsidP="006133D6">
      <w:pPr>
        <w:pStyle w:val="NormalWeb"/>
        <w:spacing w:before="0" w:beforeAutospacing="0"/>
        <w:textAlignment w:val="baseline"/>
        <w:rPr>
          <w:rFonts w:ascii="var(--editor-font-family)" w:hAnsi="var(--editor-font-family)"/>
          <w:color w:val="2A2E34"/>
        </w:rPr>
      </w:pPr>
    </w:p>
    <w:p w14:paraId="7106D98C" w14:textId="77777777" w:rsidR="00750975" w:rsidRDefault="00750975"/>
    <w:sectPr w:rsidR="0075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editor-font-family)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D6"/>
    <w:rsid w:val="006133D6"/>
    <w:rsid w:val="00750975"/>
    <w:rsid w:val="00846A53"/>
    <w:rsid w:val="00D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B3B8D"/>
  <w15:chartTrackingRefBased/>
  <w15:docId w15:val="{BBD1C072-6020-FE4A-AC6D-63A53178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3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133D6"/>
    <w:rPr>
      <w:i/>
      <w:iCs/>
    </w:rPr>
  </w:style>
  <w:style w:type="character" w:styleId="Strong">
    <w:name w:val="Strong"/>
    <w:basedOn w:val="DefaultParagraphFont"/>
    <w:uiPriority w:val="22"/>
    <w:qFormat/>
    <w:rsid w:val="006133D6"/>
    <w:rPr>
      <w:b/>
      <w:bCs/>
    </w:rPr>
  </w:style>
  <w:style w:type="character" w:customStyle="1" w:styleId="ql-bg-yellow">
    <w:name w:val="ql-bg-yellow"/>
    <w:basedOn w:val="DefaultParagraphFont"/>
    <w:rsid w:val="006133D6"/>
  </w:style>
  <w:style w:type="paragraph" w:customStyle="1" w:styleId="paragraph">
    <w:name w:val="paragraph"/>
    <w:basedOn w:val="Normal"/>
    <w:rsid w:val="00846A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46A53"/>
  </w:style>
  <w:style w:type="character" w:customStyle="1" w:styleId="eop">
    <w:name w:val="eop"/>
    <w:basedOn w:val="DefaultParagraphFont"/>
    <w:rsid w:val="00846A53"/>
  </w:style>
  <w:style w:type="character" w:customStyle="1" w:styleId="scxw32850239">
    <w:name w:val="scxw32850239"/>
    <w:basedOn w:val="DefaultParagraphFont"/>
    <w:rsid w:val="0084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29</dc:creator>
  <cp:keywords/>
  <dc:description/>
  <cp:lastModifiedBy>office 29</cp:lastModifiedBy>
  <cp:revision>2</cp:revision>
  <dcterms:created xsi:type="dcterms:W3CDTF">2024-03-27T18:02:00Z</dcterms:created>
  <dcterms:modified xsi:type="dcterms:W3CDTF">2024-03-27T19:39:00Z</dcterms:modified>
</cp:coreProperties>
</file>